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i w:val="0"/>
          <w:sz w:val="24"/>
        </w:rPr>
        <w:t>ПОЛИТИКА ИСПОЛЬЗОВАНИЯ COOKIE</w:t>
      </w:r>
    </w:p>
    <w:p>
      <w:pPr>
        <w:jc w:val="center"/>
      </w:pPr>
      <w:r>
        <w:rPr>
          <w:rFonts w:ascii="Times New Roman" w:hAnsi="Times New Roman"/>
          <w:b w:val="0"/>
          <w:i w:val="0"/>
          <w:sz w:val="24"/>
        </w:rPr>
        <w:t>Редакция 1.0. Действует с 27.10.2026</w:t>
      </w:r>
    </w:p>
    <w:p>
      <w:pPr>
        <w:jc w:val="center"/>
      </w:pPr>
      <w:r>
        <w:rPr>
          <w:rFonts w:ascii="Times New Roman" w:hAnsi="Times New Roman"/>
          <w:b w:val="0"/>
          <w:i w:val="0"/>
          <w:sz w:val="24"/>
        </w:rPr>
        <w:t>Оператор: ООО «АВАНТАЖ». Опубликовано: syrye.ru/dokumenty/politika-cookie</w:t>
      </w:r>
    </w:p>
    <w:p>
      <w:pPr>
        <w:spacing w:before="160"/>
        <w:jc w:val="left"/>
      </w:pPr>
      <w:r>
        <w:rPr>
          <w:rFonts w:ascii="Times New Roman" w:hAnsi="Times New Roman"/>
          <w:b/>
          <w:i w:val="0"/>
          <w:sz w:val="24"/>
        </w:rPr>
        <w:t>1. Что такое cookie и зачем они сайту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1.1. Cookie - небольшие файлы, которые сайт сохраняет в браузере. Сайт syrye.ru, оператор которого Общество с ограниченной ответственностью «АВАНТАЖ» (ИНН 7725190506; далее - Оператор), использует cookie, чтобы работали вход и формы, и для собственной статистики посещений, которую можно отключить.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1.2. Cookie могут относиться к персональным данным, если позволяют выделить конкретного посетителя. Поэтому сторонние счётчики запускаются только после согласия, а от собственной статистики можно отказаться в плашке или в настройках cookie (статья 9 Федерального закона от 27.07.2006 № 152-ФЗ «О персональных данных»).</w:t>
      </w:r>
    </w:p>
    <w:p>
      <w:pPr>
        <w:spacing w:before="160"/>
        <w:jc w:val="left"/>
      </w:pPr>
      <w:r>
        <w:rPr>
          <w:rFonts w:ascii="Times New Roman" w:hAnsi="Times New Roman"/>
          <w:b/>
          <w:i w:val="0"/>
          <w:sz w:val="24"/>
        </w:rPr>
        <w:t>2. Какие cookie ставит сайт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39"/>
        <w:gridCol w:w="2339"/>
        <w:gridCol w:w="2339"/>
        <w:gridCol w:w="2339"/>
      </w:tblGrid>
      <w:tr>
        <w:tc>
          <w:tcPr>
            <w:tcW w:type="dxa" w:w="2339"/>
          </w:tcPr>
          <w:p>
            <w:pPr>
              <w:spacing w:after="40"/>
              <w:jc w:val="left"/>
            </w:pPr>
            <w:r/>
            <w:r>
              <w:rPr>
                <w:rFonts w:ascii="Times New Roman" w:hAnsi="Times New Roman"/>
                <w:b/>
                <w:sz w:val="20"/>
              </w:rPr>
              <w:t>Название</w:t>
            </w:r>
          </w:p>
        </w:tc>
        <w:tc>
          <w:tcPr>
            <w:tcW w:type="dxa" w:w="2339"/>
          </w:tcPr>
          <w:p>
            <w:pPr>
              <w:spacing w:after="40"/>
              <w:jc w:val="left"/>
            </w:pPr>
            <w:r/>
            <w:r>
              <w:rPr>
                <w:rFonts w:ascii="Times New Roman" w:hAnsi="Times New Roman"/>
                <w:b/>
                <w:sz w:val="20"/>
              </w:rPr>
              <w:t>Вид</w:t>
            </w:r>
          </w:p>
        </w:tc>
        <w:tc>
          <w:tcPr>
            <w:tcW w:type="dxa" w:w="2339"/>
          </w:tcPr>
          <w:p>
            <w:pPr>
              <w:spacing w:after="40"/>
              <w:jc w:val="left"/>
            </w:pPr>
            <w:r/>
            <w:r>
              <w:rPr>
                <w:rFonts w:ascii="Times New Roman" w:hAnsi="Times New Roman"/>
                <w:b/>
                <w:sz w:val="20"/>
              </w:rPr>
              <w:t>Для чего</w:t>
            </w:r>
          </w:p>
        </w:tc>
        <w:tc>
          <w:tcPr>
            <w:tcW w:type="dxa" w:w="2339"/>
          </w:tcPr>
          <w:p>
            <w:pPr>
              <w:spacing w:after="40"/>
              <w:jc w:val="left"/>
            </w:pPr>
            <w:r/>
            <w:r>
              <w:rPr>
                <w:rFonts w:ascii="Times New Roman" w:hAnsi="Times New Roman"/>
                <w:b/>
                <w:sz w:val="20"/>
              </w:rPr>
              <w:t>Срок</w:t>
            </w:r>
          </w:p>
        </w:tc>
      </w:tr>
      <w:tr>
        <w:tc>
          <w:tcPr>
            <w:tcW w:type="dxa" w:w="2339"/>
          </w:tcPr>
          <w:p>
            <w:pPr>
              <w:spacing w:after="40"/>
              <w:jc w:val="left"/>
            </w:pPr>
            <w:r/>
            <w:r>
              <w:rPr>
                <w:rFonts w:ascii="Times New Roman" w:hAnsi="Times New Roman"/>
                <w:b w:val="0"/>
                <w:sz w:val="20"/>
              </w:rPr>
              <w:t>syrye_session</w:t>
            </w:r>
          </w:p>
        </w:tc>
        <w:tc>
          <w:tcPr>
            <w:tcW w:type="dxa" w:w="2339"/>
          </w:tcPr>
          <w:p>
            <w:pPr>
              <w:spacing w:after="40"/>
              <w:jc w:val="left"/>
            </w:pPr>
            <w:r/>
            <w:r>
              <w:rPr>
                <w:rFonts w:ascii="Times New Roman" w:hAnsi="Times New Roman"/>
                <w:b w:val="0"/>
                <w:sz w:val="20"/>
              </w:rPr>
              <w:t>Необходимый</w:t>
            </w:r>
          </w:p>
        </w:tc>
        <w:tc>
          <w:tcPr>
            <w:tcW w:type="dxa" w:w="2339"/>
          </w:tcPr>
          <w:p>
            <w:pPr>
              <w:spacing w:after="40"/>
              <w:jc w:val="left"/>
            </w:pPr>
            <w:r/>
            <w:r>
              <w:rPr>
                <w:rFonts w:ascii="Times New Roman" w:hAnsi="Times New Roman"/>
                <w:b w:val="0"/>
                <w:sz w:val="20"/>
              </w:rPr>
              <w:t>Вход в кабинет, черновик заявки, шаги регистрации, защита форм. Без него сайт не работает</w:t>
            </w:r>
          </w:p>
        </w:tc>
        <w:tc>
          <w:tcPr>
            <w:tcW w:type="dxa" w:w="2339"/>
          </w:tcPr>
          <w:p>
            <w:pPr>
              <w:spacing w:after="40"/>
              <w:jc w:val="left"/>
            </w:pPr>
            <w:r/>
            <w:r>
              <w:rPr>
                <w:rFonts w:ascii="Times New Roman" w:hAnsi="Times New Roman"/>
                <w:b w:val="0"/>
                <w:sz w:val="20"/>
              </w:rPr>
              <w:t>30 дней</w:t>
            </w:r>
          </w:p>
        </w:tc>
      </w:tr>
      <w:tr>
        <w:tc>
          <w:tcPr>
            <w:tcW w:type="dxa" w:w="2339"/>
          </w:tcPr>
          <w:p>
            <w:pPr>
              <w:spacing w:after="40"/>
              <w:jc w:val="left"/>
            </w:pPr>
            <w:r/>
            <w:r>
              <w:rPr>
                <w:rFonts w:ascii="Times New Roman" w:hAnsi="Times New Roman"/>
                <w:b w:val="0"/>
                <w:sz w:val="20"/>
              </w:rPr>
              <w:t>syrye_cookie</w:t>
            </w:r>
          </w:p>
        </w:tc>
        <w:tc>
          <w:tcPr>
            <w:tcW w:type="dxa" w:w="2339"/>
          </w:tcPr>
          <w:p>
            <w:pPr>
              <w:spacing w:after="40"/>
              <w:jc w:val="left"/>
            </w:pPr>
            <w:r/>
            <w:r>
              <w:rPr>
                <w:rFonts w:ascii="Times New Roman" w:hAnsi="Times New Roman"/>
                <w:b w:val="0"/>
                <w:sz w:val="20"/>
              </w:rPr>
              <w:t>Необходимый</w:t>
            </w:r>
          </w:p>
        </w:tc>
        <w:tc>
          <w:tcPr>
            <w:tcW w:type="dxa" w:w="2339"/>
          </w:tcPr>
          <w:p>
            <w:pPr>
              <w:spacing w:after="40"/>
              <w:jc w:val="left"/>
            </w:pPr>
            <w:r/>
            <w:r>
              <w:rPr>
                <w:rFonts w:ascii="Times New Roman" w:hAnsi="Times New Roman"/>
                <w:b w:val="0"/>
                <w:sz w:val="20"/>
              </w:rPr>
              <w:t>Запоминает ваш выбор в плашке cookie: «Разрешить» или «Только необходимые»</w:t>
            </w:r>
          </w:p>
        </w:tc>
        <w:tc>
          <w:tcPr>
            <w:tcW w:type="dxa" w:w="2339"/>
          </w:tcPr>
          <w:p>
            <w:pPr>
              <w:spacing w:after="40"/>
              <w:jc w:val="left"/>
            </w:pPr>
            <w:r/>
            <w:r>
              <w:rPr>
                <w:rFonts w:ascii="Times New Roman" w:hAnsi="Times New Roman"/>
                <w:b w:val="0"/>
                <w:sz w:val="20"/>
              </w:rPr>
              <w:t>1 год</w:t>
            </w:r>
          </w:p>
        </w:tc>
      </w:tr>
      <w:tr>
        <w:tc>
          <w:tcPr>
            <w:tcW w:type="dxa" w:w="2339"/>
          </w:tcPr>
          <w:p>
            <w:pPr>
              <w:spacing w:after="40"/>
              <w:jc w:val="left"/>
            </w:pPr>
            <w:r/>
            <w:r>
              <w:rPr>
                <w:rFonts w:ascii="Times New Roman" w:hAnsi="Times New Roman"/>
                <w:b w:val="0"/>
                <w:sz w:val="20"/>
              </w:rPr>
              <w:t>syrye_vid</w:t>
            </w:r>
          </w:p>
        </w:tc>
        <w:tc>
          <w:tcPr>
            <w:tcW w:type="dxa" w:w="2339"/>
          </w:tcPr>
          <w:p>
            <w:pPr>
              <w:spacing w:after="40"/>
              <w:jc w:val="left"/>
            </w:pPr>
            <w:r/>
            <w:r>
              <w:rPr>
                <w:rFonts w:ascii="Times New Roman" w:hAnsi="Times New Roman"/>
                <w:b w:val="0"/>
                <w:sz w:val="20"/>
              </w:rPr>
              <w:t>Статистика площадки</w:t>
            </w:r>
          </w:p>
        </w:tc>
        <w:tc>
          <w:tcPr>
            <w:tcW w:type="dxa" w:w="2339"/>
          </w:tcPr>
          <w:p>
            <w:pPr>
              <w:spacing w:after="40"/>
              <w:jc w:val="left"/>
            </w:pPr>
            <w:r/>
            <w:r>
              <w:rPr>
                <w:rFonts w:ascii="Times New Roman" w:hAnsi="Times New Roman"/>
                <w:b w:val="0"/>
                <w:sz w:val="20"/>
              </w:rPr>
              <w:t>Обезличенный номер посетителя, чтобы считать шаги регистрации и заявки без повторов. Третьим лицам не передаётся. Не ставится, если вы выбрали «Только необходимые»</w:t>
            </w:r>
          </w:p>
        </w:tc>
        <w:tc>
          <w:tcPr>
            <w:tcW w:type="dxa" w:w="2339"/>
          </w:tcPr>
          <w:p>
            <w:pPr>
              <w:spacing w:after="40"/>
              <w:jc w:val="left"/>
            </w:pPr>
            <w:r/>
            <w:r>
              <w:rPr>
                <w:rFonts w:ascii="Times New Roman" w:hAnsi="Times New Roman"/>
                <w:b w:val="0"/>
                <w:sz w:val="20"/>
              </w:rPr>
              <w:t>1 год</w:t>
            </w:r>
          </w:p>
        </w:tc>
      </w:tr>
    </w:tbl>
    <w:p/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2.1. Кроме cookie сайт хранит в браузере (localStorage) одну настройку - свёрнуто ли меню слева. Она не передаётся на сервер.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2.2. Сторонних счётчиков, рекламных и сторонних cookie сайт сейчас не использует. Если Оператор подключит сервис статистики, он будет работать только после вашего разрешения и будет описан в этой таблице.</w:t>
      </w:r>
    </w:p>
    <w:p>
      <w:pPr>
        <w:spacing w:before="160"/>
        <w:jc w:val="left"/>
      </w:pPr>
      <w:r>
        <w:rPr>
          <w:rFonts w:ascii="Times New Roman" w:hAnsi="Times New Roman"/>
          <w:b/>
          <w:i w:val="0"/>
          <w:sz w:val="24"/>
        </w:rPr>
        <w:t>3. Как дать или отозвать согласие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3.1. При первом посещении внизу страницы появляется плашка. «Разрешить» - включает статистику; «Только необходимые» - сайт работает без статистики, номер посетителя syrye_vid удаляется. До выбора сторонние счётчики не запускаются.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3.2. Изменить выбор можно в любой момент: ссылка «Настройки cookie» внизу любой страницы сбрасывает выбор, и плашка появится снова. Удалить уже сохранённые cookie можно в настройках браузера; если удалить syrye_session, придётся войти заново.</w:t>
      </w:r>
    </w:p>
    <w:p>
      <w:pPr>
        <w:spacing w:before="160"/>
        <w:jc w:val="left"/>
      </w:pPr>
      <w:r>
        <w:rPr>
          <w:rFonts w:ascii="Times New Roman" w:hAnsi="Times New Roman"/>
          <w:b/>
          <w:i w:val="0"/>
          <w:sz w:val="24"/>
        </w:rPr>
        <w:t>4. Прочее</w:t>
      </w:r>
    </w:p>
    <w:p>
      <w:pPr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Данные, полученные с помощью cookie, обрабатываются по Политике обработки персональных данных (цель 12) и хранятся на серверах в Российской Федерации.</w:t>
      </w:r>
    </w:p>
    <w:p>
      <w:pPr>
        <w:spacing w:before="240"/>
        <w:jc w:val="left"/>
      </w:pPr>
      <w:r>
        <w:rPr>
          <w:rFonts w:ascii="Times New Roman" w:hAnsi="Times New Roman"/>
          <w:b/>
          <w:i w:val="0"/>
          <w:sz w:val="24"/>
        </w:rPr>
        <w:t>Реквизиты оператора</w:t>
      </w:r>
    </w:p>
    <w:p>
      <w:pPr>
        <w:jc w:val="left"/>
      </w:pPr>
      <w:r>
        <w:rPr>
          <w:rFonts w:ascii="Times New Roman" w:hAnsi="Times New Roman"/>
          <w:b w:val="0"/>
          <w:i w:val="0"/>
          <w:sz w:val="24"/>
        </w:rPr>
        <w:t>Общество с ограниченной ответственностью «АВАНТАЖ» (ООО «АВАНТАЖ»)</w:t>
      </w:r>
    </w:p>
    <w:p>
      <w:pPr>
        <w:jc w:val="left"/>
      </w:pPr>
      <w:r>
        <w:rPr>
          <w:rFonts w:ascii="Times New Roman" w:hAnsi="Times New Roman"/>
          <w:b w:val="0"/>
          <w:i w:val="0"/>
          <w:sz w:val="24"/>
        </w:rPr>
        <w:t>ИНН 7725190506, КПП 772601001, ОГРН 1037700045591</w:t>
      </w:r>
    </w:p>
    <w:p>
      <w:pPr>
        <w:jc w:val="left"/>
      </w:pPr>
      <w:r>
        <w:rPr>
          <w:rFonts w:ascii="Times New Roman" w:hAnsi="Times New Roman"/>
          <w:b w:val="0"/>
          <w:i w:val="0"/>
          <w:sz w:val="24"/>
        </w:rPr>
        <w:t>Адрес: 117525, г. Москва, ул. Днепропетровская, д. 3, корп. 5, эт. 1, пом. III, ком. 7, офис 5-3</w:t>
      </w:r>
    </w:p>
    <w:p>
      <w:pPr>
        <w:jc w:val="left"/>
      </w:pPr>
      <w:r>
        <w:rPr>
          <w:rFonts w:ascii="Times New Roman" w:hAnsi="Times New Roman"/>
          <w:b w:val="0"/>
          <w:i w:val="0"/>
          <w:sz w:val="24"/>
        </w:rPr>
        <w:t>Р/с 40702810138000039869 в ПАО СБЕРБАНК, г. Москва, БИК 044525225, к/с 30101810400000000225</w:t>
      </w:r>
    </w:p>
    <w:p>
      <w:pPr>
        <w:jc w:val="left"/>
      </w:pPr>
      <w:r>
        <w:rPr>
          <w:rFonts w:ascii="Times New Roman" w:hAnsi="Times New Roman"/>
          <w:b w:val="0"/>
          <w:i w:val="0"/>
          <w:sz w:val="24"/>
        </w:rPr>
        <w:t>Генеральный директор Борисюк М.А.</w:t>
      </w:r>
    </w:p>
    <w:p>
      <w:pPr>
        <w:jc w:val="left"/>
      </w:pPr>
      <w:r>
        <w:rPr>
          <w:rFonts w:ascii="Times New Roman" w:hAnsi="Times New Roman"/>
          <w:b w:val="0"/>
          <w:i w:val="0"/>
          <w:sz w:val="24"/>
        </w:rPr>
        <w:t>Сайт: syrye.ru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0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before="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