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i w:val="0"/>
          <w:sz w:val="24"/>
        </w:rPr>
        <w:t>СОГЛАСИЕ НА ОБРАБОТКУ ПЕРСОНАЛЬНЫХ ДАННЫХ</w:t>
      </w:r>
    </w:p>
    <w:p>
      <w:pPr>
        <w:jc w:val="center"/>
      </w:pPr>
      <w:r>
        <w:rPr>
          <w:rFonts w:ascii="Times New Roman" w:hAnsi="Times New Roman"/>
          <w:b w:val="0"/>
          <w:i w:val="0"/>
          <w:sz w:val="24"/>
        </w:rPr>
        <w:t>Редакция 1.0. Действует с 27.10.2026</w:t>
      </w:r>
    </w:p>
    <w:p>
      <w:pPr>
        <w:jc w:val="center"/>
      </w:pPr>
      <w:r>
        <w:rPr>
          <w:rFonts w:ascii="Times New Roman" w:hAnsi="Times New Roman"/>
          <w:b w:val="0"/>
          <w:i w:val="0"/>
          <w:sz w:val="24"/>
        </w:rPr>
        <w:t>Оператор: ООО «АВАНТАЖ». Опубликовано: syrye.ru/dokumenty/soglasie-na-obrabotku-personalnyh-dannyh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Это согласие оформлено отдельно от пользовательского соглашения и других документов площадки (часть 1 статьи 9 Федерального закона от 27.07.2006 № 152-ФЗ «О персональных данных»). Его дают отдельной отметкой при регистрации или при первом входе на площадку «Сырьё». Факт согласия, редакция документа, дата, время и IP-адрес записываются в журнал согласий.</w:t>
      </w:r>
    </w:p>
    <w:p>
      <w:pPr>
        <w:spacing w:before="160"/>
        <w:jc w:val="left"/>
      </w:pPr>
      <w:r>
        <w:rPr>
          <w:rFonts w:ascii="Times New Roman" w:hAnsi="Times New Roman"/>
          <w:b/>
          <w:i w:val="0"/>
          <w:sz w:val="24"/>
        </w:rPr>
        <w:t>1. Кто даёт согласие и кому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1.1. Я, физическое лицо, которое указало свои данные в форме регистрации или входа на сайте syrye.ru (далее - Пользователь), свободно, своей волей и в своём интересе даю согласие Общество с ограниченной ответственностью «АВАНТАЖ» (ИНН 7725190506, ОГРН 1037700045591, адрес: 117525, г. Москва, ул. Днепропетровская, д. 3, корп. 5, эт. 1, пом. III, ком. 7, офис 5-3; далее - Оператор) на обработку моих персональных данных на условиях ниже.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1.2. Согласие конкретное, предметное, информированное, сознательное и однозначное: я ознакомился с Политикой обработки персональных данных и понимаю, какие данные, для чего и как долго будет обрабатывать Оператор.</w:t>
      </w:r>
    </w:p>
    <w:p>
      <w:pPr>
        <w:spacing w:before="160"/>
        <w:jc w:val="left"/>
      </w:pPr>
      <w:r>
        <w:rPr>
          <w:rFonts w:ascii="Times New Roman" w:hAnsi="Times New Roman"/>
          <w:b/>
          <w:i w:val="0"/>
          <w:sz w:val="24"/>
        </w:rPr>
        <w:t>2. Какие данные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- имя, фамилия, отчество - в том объёме, который я указал;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- адрес электронной почты и номер телефона;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- наименование и ИНН компании, которую я представляю, моя роль в ней на площадке, должность (если указана);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- сведения о моих заявках, предложениях, обращениях и действиях на площадке;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- идентификатор чата и имя пользователя в Telegram - если я сам подключу бот площадки;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- технические данные: IP-адрес, сведения о браузере и устройстве, время входа, cookie, необходимые для работы сайта.</w:t>
      </w:r>
    </w:p>
    <w:p>
      <w:pPr>
        <w:spacing w:before="160"/>
        <w:jc w:val="left"/>
      </w:pPr>
      <w:r>
        <w:rPr>
          <w:rFonts w:ascii="Times New Roman" w:hAnsi="Times New Roman"/>
          <w:b/>
          <w:i w:val="0"/>
          <w:sz w:val="24"/>
        </w:rPr>
        <w:t>3. Для чего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1) регистрация, вход по коду на почту и ведение учётной записи;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2) работа с заявками: размещение заявки, ответ ценой, выбор поставщика, передача контактов участникам заявки по правилам площадки;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3) уведомления о событиях на площадке по почте и, если я подключу бот, в Telegram;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4) ответы на мои обращения, сопровождение и поддержка;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5) аккредитация, оказание платных услуг и сделки через Торговый дом - если я ими пользуюсь;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6) безопасность площадки и защита от злоупотреблений.</w:t>
      </w:r>
    </w:p>
    <w:p>
      <w:pPr>
        <w:spacing w:before="160"/>
        <w:jc w:val="left"/>
      </w:pPr>
      <w:r>
        <w:rPr>
          <w:rFonts w:ascii="Times New Roman" w:hAnsi="Times New Roman"/>
          <w:b/>
          <w:i w:val="0"/>
          <w:sz w:val="24"/>
        </w:rPr>
        <w:t>4. Что можно делать с данными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Сбор, запись, систематизация, накопление, хранение, уточнение (обновление, изменение), извлечение, использование, передача (предоставление, доступ), блокирование, удаление, уничтожение - с использованием средств автоматизации и без них.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Передача: другим пользователям площадки - в объёме, который нужен для работы с заявкой по Правилам площадки; лицам, которым Оператор поручил обработку (хостинг в Российской Федерации, сервис отправки писем); государственным органам - в случаях, предусмотренных законом.</w:t>
      </w:r>
    </w:p>
    <w:p>
      <w:pPr>
        <w:spacing w:before="160"/>
        <w:jc w:val="left"/>
      </w:pPr>
      <w:r>
        <w:rPr>
          <w:rFonts w:ascii="Times New Roman" w:hAnsi="Times New Roman"/>
          <w:b/>
          <w:i w:val="0"/>
          <w:sz w:val="24"/>
        </w:rPr>
        <w:t>5. Telegram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Если я сам подключу бот площадки @syrye_bot к кабинету, я соглашаюсь, что идентификатор моего чата и тексты уведомлений о заявках будут передаваться в мессенджер Telegram, серверы которого находятся за пределами Российской Федерации, в том числе в государствах, которые могут не обеспечивать адекватную защиту прав субъектов персональных данных (трансграничная передача, статья 12 Закона о персональных данных). Телефон, почта и документы в Telegram не передаются. Подключать бот не обязательно: заявки и уведомления приходят на почту и видны в кабинете. Отключить - кнопка «Отвязать Telegram» в кабинете или команда /stop в боте.</w:t>
      </w:r>
    </w:p>
    <w:p>
      <w:pPr>
        <w:spacing w:before="160"/>
        <w:jc w:val="left"/>
      </w:pPr>
      <w:r>
        <w:rPr>
          <w:rFonts w:ascii="Times New Roman" w:hAnsi="Times New Roman"/>
          <w:b/>
          <w:i w:val="0"/>
          <w:sz w:val="24"/>
        </w:rPr>
        <w:t>6. Срок и отзыв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6.1. Согласие действует до удаления моей учётной записи или до его отзыва.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6.2. Я могу отозвать согласие, направив Оператору заявление по почтовому адресу 117525, г. Москва, ул. Днепропетровская, д. 3, корп. 5, эт. 1, пом. III, ком. 7, офис 5-3. Оператор прекращает обработку и уничтожает данные в течение 30 дней с даты получения отзыва (часть 5 статьи 21 Закона о персональных данных), за исключением данных, которые Оператор обязан хранить по закону (бухгалтерские и налоговые документы - 5 лет), или которые обрабатываются для исполнения договора, стороной которого я являюсь.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6.3. Без согласия на обработку персональных данных зарегистрироваться и работать на площадке нельзя: без адреса почты невозможен вход, без контактов - работа с заявками.</w:t>
      </w:r>
    </w:p>
    <w:p>
      <w:pPr>
        <w:spacing w:before="160"/>
        <w:jc w:val="left"/>
      </w:pPr>
      <w:r>
        <w:rPr>
          <w:rFonts w:ascii="Times New Roman" w:hAnsi="Times New Roman"/>
          <w:b/>
          <w:i w:val="0"/>
          <w:sz w:val="24"/>
        </w:rPr>
        <w:t>7. Прочее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Согласие на информационные и рекламные сообщения - отдельное и необязательное. Согласие на публикацию записи в базе исполнителей - отдельное согласие на распространение. Права субъекта и порядок обращений - в разделах 12 и 13 Политики обработки персональных данных.</w:t>
      </w:r>
    </w:p>
    <w:p>
      <w:pPr>
        <w:spacing w:before="240"/>
        <w:jc w:val="left"/>
      </w:pPr>
      <w:r>
        <w:rPr>
          <w:rFonts w:ascii="Times New Roman" w:hAnsi="Times New Roman"/>
          <w:b/>
          <w:i w:val="0"/>
          <w:sz w:val="24"/>
        </w:rPr>
        <w:t>Реквизиты оператора</w:t>
      </w:r>
    </w:p>
    <w:p>
      <w:pPr>
        <w:jc w:val="left"/>
      </w:pPr>
      <w:r>
        <w:rPr>
          <w:rFonts w:ascii="Times New Roman" w:hAnsi="Times New Roman"/>
          <w:b w:val="0"/>
          <w:i w:val="0"/>
          <w:sz w:val="24"/>
        </w:rPr>
        <w:t>Общество с ограниченной ответственностью «АВАНТАЖ» (ООО «АВАНТАЖ»)</w:t>
      </w:r>
    </w:p>
    <w:p>
      <w:pPr>
        <w:jc w:val="left"/>
      </w:pPr>
      <w:r>
        <w:rPr>
          <w:rFonts w:ascii="Times New Roman" w:hAnsi="Times New Roman"/>
          <w:b w:val="0"/>
          <w:i w:val="0"/>
          <w:sz w:val="24"/>
        </w:rPr>
        <w:t>ИНН 7725190506, КПП 772601001, ОГРН 1037700045591</w:t>
      </w:r>
    </w:p>
    <w:p>
      <w:pPr>
        <w:jc w:val="left"/>
      </w:pPr>
      <w:r>
        <w:rPr>
          <w:rFonts w:ascii="Times New Roman" w:hAnsi="Times New Roman"/>
          <w:b w:val="0"/>
          <w:i w:val="0"/>
          <w:sz w:val="24"/>
        </w:rPr>
        <w:t>Адрес: 117525, г. Москва, ул. Днепропетровская, д. 3, корп. 5, эт. 1, пом. III, ком. 7, офис 5-3</w:t>
      </w:r>
    </w:p>
    <w:p>
      <w:pPr>
        <w:jc w:val="left"/>
      </w:pPr>
      <w:r>
        <w:rPr>
          <w:rFonts w:ascii="Times New Roman" w:hAnsi="Times New Roman"/>
          <w:b w:val="0"/>
          <w:i w:val="0"/>
          <w:sz w:val="24"/>
        </w:rPr>
        <w:t>Р/с 40702810138000039869 в ПАО СБЕРБАНК, г. Москва, БИК 044525225, к/с 30101810400000000225</w:t>
      </w:r>
    </w:p>
    <w:p>
      <w:pPr>
        <w:jc w:val="left"/>
      </w:pPr>
      <w:r>
        <w:rPr>
          <w:rFonts w:ascii="Times New Roman" w:hAnsi="Times New Roman"/>
          <w:b w:val="0"/>
          <w:i w:val="0"/>
          <w:sz w:val="24"/>
        </w:rPr>
        <w:t>Генеральный директор Борисюк М.А.</w:t>
      </w:r>
    </w:p>
    <w:p>
      <w:pPr>
        <w:jc w:val="left"/>
      </w:pPr>
      <w:r>
        <w:rPr>
          <w:rFonts w:ascii="Times New Roman" w:hAnsi="Times New Roman"/>
          <w:b w:val="0"/>
          <w:i w:val="0"/>
          <w:sz w:val="24"/>
        </w:rPr>
        <w:t>Сайт: syrye.ru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sz w:val="20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before="0" w:line="276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